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1753" w:rsidRPr="00612F0C" w:rsidRDefault="002E1753" w:rsidP="00030E45">
      <w:pPr>
        <w:ind w:firstLine="284"/>
        <w:jc w:val="both"/>
        <w:rPr>
          <w:rFonts w:ascii="Arial" w:hAnsi="Arial" w:cs="Arial"/>
        </w:rPr>
      </w:pPr>
      <w:r w:rsidRPr="00612F0C">
        <w:rPr>
          <w:rFonts w:ascii="Arial" w:hAnsi="Arial" w:cs="Arial"/>
        </w:rPr>
        <w:t>Domenica prima di Quaresima B 21 febbraio 2021</w:t>
      </w:r>
      <w:bookmarkStart w:id="0" w:name="_GoBack"/>
      <w:bookmarkEnd w:id="0"/>
    </w:p>
    <w:p w:rsidR="002E1753" w:rsidRPr="007A445E" w:rsidRDefault="002E1753" w:rsidP="00030E45">
      <w:pPr>
        <w:ind w:firstLine="284"/>
        <w:jc w:val="both"/>
        <w:rPr>
          <w:rFonts w:ascii="Arial" w:hAnsi="Arial" w:cs="Arial"/>
          <w:sz w:val="28"/>
          <w:szCs w:val="28"/>
        </w:rPr>
      </w:pPr>
    </w:p>
    <w:p w:rsidR="002E1753" w:rsidRPr="00612F0C" w:rsidRDefault="002E1753" w:rsidP="00030E45">
      <w:pPr>
        <w:ind w:firstLine="284"/>
        <w:jc w:val="both"/>
        <w:rPr>
          <w:rFonts w:ascii="Arial" w:hAnsi="Arial" w:cs="Arial"/>
          <w:i/>
          <w:iCs/>
        </w:rPr>
      </w:pPr>
      <w:r w:rsidRPr="00612F0C">
        <w:rPr>
          <w:rFonts w:ascii="Arial" w:hAnsi="Arial" w:cs="Arial"/>
          <w:i/>
          <w:iCs/>
        </w:rPr>
        <w:t>Testi liturgici: Gen 9,8-15; I Pt 3,18-22; Mc 1, 12-15</w:t>
      </w:r>
    </w:p>
    <w:p w:rsidR="002E1753" w:rsidRPr="00612F0C" w:rsidRDefault="002E1753" w:rsidP="00030E45">
      <w:pPr>
        <w:ind w:firstLine="284"/>
        <w:jc w:val="both"/>
        <w:rPr>
          <w:rFonts w:ascii="Arial" w:hAnsi="Arial" w:cs="Arial"/>
        </w:rPr>
      </w:pPr>
    </w:p>
    <w:p w:rsidR="002E1753" w:rsidRPr="00612F0C" w:rsidRDefault="002E1753" w:rsidP="00EF0AC3">
      <w:pPr>
        <w:ind w:firstLine="284"/>
        <w:jc w:val="both"/>
        <w:rPr>
          <w:rFonts w:ascii="Arial" w:hAnsi="Arial" w:cs="Arial"/>
        </w:rPr>
      </w:pPr>
      <w:r w:rsidRPr="00612F0C">
        <w:rPr>
          <w:rFonts w:ascii="Arial" w:hAnsi="Arial" w:cs="Arial"/>
        </w:rPr>
        <w:t>Il brevissimo brano evangelico si conclude con le parole pronunciate da Gesù all’inizio del suo ministero pubblico. Da notare bene che le dice dopo che Giovanni Battista era stato arrestato.</w:t>
      </w:r>
    </w:p>
    <w:p w:rsidR="002E1753" w:rsidRPr="00612F0C" w:rsidRDefault="002E1753" w:rsidP="00EF0AC3">
      <w:pPr>
        <w:ind w:firstLine="284"/>
        <w:jc w:val="both"/>
        <w:rPr>
          <w:rFonts w:ascii="Arial" w:hAnsi="Arial" w:cs="Arial"/>
        </w:rPr>
      </w:pPr>
      <w:r w:rsidRPr="00612F0C">
        <w:rPr>
          <w:rFonts w:ascii="Arial" w:hAnsi="Arial" w:cs="Arial"/>
        </w:rPr>
        <w:t>Cosa aveva detto Giovanni qualche tempo prima, lungo il Giordano, presentandolo alla folla?</w:t>
      </w:r>
    </w:p>
    <w:p w:rsidR="002E1753" w:rsidRPr="00612F0C" w:rsidRDefault="002E1753" w:rsidP="00EF0AC3">
      <w:pPr>
        <w:ind w:firstLine="284"/>
        <w:jc w:val="both"/>
        <w:rPr>
          <w:rFonts w:ascii="Arial" w:hAnsi="Arial" w:cs="Arial"/>
          <w:i/>
          <w:iCs/>
        </w:rPr>
      </w:pPr>
      <w:r w:rsidRPr="00612F0C">
        <w:rPr>
          <w:rFonts w:ascii="Arial" w:hAnsi="Arial" w:cs="Arial"/>
        </w:rPr>
        <w:t xml:space="preserve">Aveva detto: </w:t>
      </w:r>
      <w:r w:rsidRPr="00612F0C">
        <w:rPr>
          <w:rFonts w:ascii="Arial" w:hAnsi="Arial" w:cs="Arial"/>
          <w:i/>
          <w:iCs/>
        </w:rPr>
        <w:t>“Ecco l’Agnello di Dio, ecco colui che toglie i peccati del mondo”.</w:t>
      </w:r>
    </w:p>
    <w:p w:rsidR="002E1753" w:rsidRPr="00612F0C" w:rsidRDefault="002E1753" w:rsidP="00EF0AC3">
      <w:pPr>
        <w:ind w:firstLine="284"/>
        <w:jc w:val="both"/>
        <w:rPr>
          <w:rFonts w:ascii="Arial" w:hAnsi="Arial" w:cs="Arial"/>
        </w:rPr>
      </w:pPr>
      <w:r w:rsidRPr="00612F0C">
        <w:rPr>
          <w:rFonts w:ascii="Arial" w:hAnsi="Arial" w:cs="Arial"/>
        </w:rPr>
        <w:t xml:space="preserve">In altre parole lo aveva indicato come l’unico salvatore, per cui non dovevano aspettarne un altro. Solo a lui dovevano dare fiducia, ascoltando ed eseguendo quello che avrebbe proposto. Ed ecco la sua proposta, come inizio e programma della sua predicazione: </w:t>
      </w:r>
      <w:r w:rsidRPr="00612F0C">
        <w:rPr>
          <w:rFonts w:ascii="Arial" w:hAnsi="Arial" w:cs="Arial"/>
          <w:i/>
          <w:iCs/>
        </w:rPr>
        <w:t>“Convertitevi e credete al Vangelo”.</w:t>
      </w:r>
    </w:p>
    <w:p w:rsidR="002E1753" w:rsidRPr="00612F0C" w:rsidRDefault="002E1753" w:rsidP="00EF0AC3">
      <w:pPr>
        <w:ind w:firstLine="284"/>
        <w:jc w:val="both"/>
        <w:rPr>
          <w:rFonts w:ascii="Arial" w:hAnsi="Arial" w:cs="Arial"/>
        </w:rPr>
      </w:pPr>
      <w:r w:rsidRPr="00612F0C">
        <w:rPr>
          <w:rFonts w:ascii="Arial" w:hAnsi="Arial" w:cs="Arial"/>
        </w:rPr>
        <w:t xml:space="preserve"> Ebbene, il tempo quaresimale appena iniziato è un dono che ci è fatto dal Signore per aiutarci a prendere in maggiore considerazione questa suo invito, verificando il grado della nostra fede e l’impegno che mettiamo per una vera conversione.</w:t>
      </w:r>
    </w:p>
    <w:p w:rsidR="002E1753" w:rsidRPr="00612F0C" w:rsidRDefault="002E1753" w:rsidP="00EF0AC3">
      <w:pPr>
        <w:ind w:firstLine="284"/>
        <w:jc w:val="both"/>
        <w:rPr>
          <w:rFonts w:ascii="Arial" w:hAnsi="Arial" w:cs="Arial"/>
        </w:rPr>
      </w:pPr>
      <w:r w:rsidRPr="00612F0C">
        <w:rPr>
          <w:rFonts w:ascii="Arial" w:hAnsi="Arial" w:cs="Arial"/>
        </w:rPr>
        <w:t>Uno degli aspetti per tale verifica lo possiamo prendere dal brano della lettera di Pietro. Esso ci aiuta a vedere se siamo in linea con la proposta di Gesù.</w:t>
      </w:r>
    </w:p>
    <w:p w:rsidR="002E1753" w:rsidRPr="00612F0C" w:rsidRDefault="002E1753" w:rsidP="00EF0AC3">
      <w:pPr>
        <w:ind w:firstLine="284"/>
        <w:jc w:val="both"/>
        <w:rPr>
          <w:rFonts w:ascii="Arial" w:hAnsi="Arial" w:cs="Arial"/>
          <w:i/>
          <w:iCs/>
        </w:rPr>
      </w:pPr>
      <w:r w:rsidRPr="00612F0C">
        <w:rPr>
          <w:rFonts w:ascii="Arial" w:hAnsi="Arial" w:cs="Arial"/>
        </w:rPr>
        <w:t xml:space="preserve">Ed ecco le parole che abbiamo ascoltato: </w:t>
      </w:r>
      <w:r w:rsidRPr="00612F0C">
        <w:rPr>
          <w:rFonts w:ascii="Arial" w:hAnsi="Arial" w:cs="Arial"/>
          <w:i/>
          <w:iCs/>
        </w:rPr>
        <w:t>“Carissimi, Cristo è morto una volta per sempre per i peccati, giusto per gli ingiusti, per ricondurvi a Dio”.</w:t>
      </w:r>
    </w:p>
    <w:p w:rsidR="002E1753" w:rsidRPr="00612F0C" w:rsidRDefault="002E1753" w:rsidP="00EF0AC3">
      <w:pPr>
        <w:ind w:firstLine="284"/>
        <w:jc w:val="both"/>
        <w:rPr>
          <w:rFonts w:ascii="Arial" w:hAnsi="Arial" w:cs="Arial"/>
          <w:i/>
          <w:iCs/>
        </w:rPr>
      </w:pPr>
      <w:r w:rsidRPr="00612F0C">
        <w:rPr>
          <w:rFonts w:ascii="Arial" w:hAnsi="Arial" w:cs="Arial"/>
        </w:rPr>
        <w:t xml:space="preserve">Come siamo lontani da questo! Come è diverso il nostro modo di ragionare! Infatti, di fronte alla sfortuna, alla disgrazia o alla sofferenza di qualcuno, </w:t>
      </w:r>
      <w:r w:rsidR="00793216" w:rsidRPr="00612F0C">
        <w:rPr>
          <w:rFonts w:ascii="Arial" w:hAnsi="Arial" w:cs="Arial"/>
        </w:rPr>
        <w:t>potrebbe venir</w:t>
      </w:r>
      <w:r w:rsidRPr="00612F0C">
        <w:rPr>
          <w:rFonts w:ascii="Arial" w:hAnsi="Arial" w:cs="Arial"/>
        </w:rPr>
        <w:t xml:space="preserve">ci da dire: </w:t>
      </w:r>
      <w:r w:rsidRPr="00612F0C">
        <w:rPr>
          <w:rFonts w:ascii="Arial" w:hAnsi="Arial" w:cs="Arial"/>
          <w:i/>
          <w:iCs/>
        </w:rPr>
        <w:t xml:space="preserve">“Se l’è cercata. Si arrangi!”. </w:t>
      </w:r>
    </w:p>
    <w:p w:rsidR="002E1753" w:rsidRPr="00612F0C" w:rsidRDefault="002E1753" w:rsidP="00EF0AC3">
      <w:pPr>
        <w:ind w:firstLine="284"/>
        <w:jc w:val="both"/>
        <w:rPr>
          <w:rFonts w:ascii="Arial" w:hAnsi="Arial" w:cs="Arial"/>
        </w:rPr>
      </w:pPr>
      <w:r w:rsidRPr="00612F0C">
        <w:rPr>
          <w:rFonts w:ascii="Arial" w:hAnsi="Arial" w:cs="Arial"/>
        </w:rPr>
        <w:t>Per fortuna che questa non è la logica che il Signore pratica nei nostri confronti.</w:t>
      </w:r>
    </w:p>
    <w:p w:rsidR="002E1753" w:rsidRPr="00612F0C" w:rsidRDefault="002E1753" w:rsidP="00EF0AC3">
      <w:pPr>
        <w:ind w:firstLine="284"/>
        <w:jc w:val="both"/>
        <w:rPr>
          <w:rFonts w:ascii="Arial" w:hAnsi="Arial" w:cs="Arial"/>
        </w:rPr>
      </w:pPr>
      <w:r w:rsidRPr="00612F0C">
        <w:rPr>
          <w:rFonts w:ascii="Arial" w:hAnsi="Arial" w:cs="Arial"/>
        </w:rPr>
        <w:t xml:space="preserve">Egli, infatti, dopo il peccato originale e per i successivi nostri peccati, non si è adeguato alla citata espressione, lasciandoci in balia di noi stessi, ma ci ha donato il Figlio. Egli essendo in tutto simile a noi fuorché nel peccato, è venuto per tirarci fuori </w:t>
      </w:r>
      <w:r w:rsidR="00F03B74" w:rsidRPr="00612F0C">
        <w:rPr>
          <w:rFonts w:ascii="Arial" w:hAnsi="Arial" w:cs="Arial"/>
        </w:rPr>
        <w:t xml:space="preserve">proprio </w:t>
      </w:r>
      <w:r w:rsidRPr="00612F0C">
        <w:rPr>
          <w:rFonts w:ascii="Arial" w:hAnsi="Arial" w:cs="Arial"/>
        </w:rPr>
        <w:t>da ogni nostro peccato.</w:t>
      </w:r>
    </w:p>
    <w:p w:rsidR="002E1753" w:rsidRPr="00612F0C" w:rsidRDefault="002E1753" w:rsidP="00EF0AC3">
      <w:pPr>
        <w:ind w:firstLine="284"/>
        <w:jc w:val="both"/>
        <w:rPr>
          <w:rFonts w:ascii="Arial" w:hAnsi="Arial" w:cs="Arial"/>
          <w:i/>
          <w:iCs/>
        </w:rPr>
      </w:pPr>
      <w:r w:rsidRPr="00612F0C">
        <w:rPr>
          <w:rFonts w:ascii="Arial" w:hAnsi="Arial" w:cs="Arial"/>
        </w:rPr>
        <w:t xml:space="preserve">A questo punto è da notare che se egli è senza peccato, non per questo è stato esentato dalla tentazione: </w:t>
      </w:r>
      <w:r w:rsidRPr="00612F0C">
        <w:rPr>
          <w:rFonts w:ascii="Arial" w:hAnsi="Arial" w:cs="Arial"/>
          <w:i/>
          <w:iCs/>
        </w:rPr>
        <w:t>“Nel deserto rimase quaranta giorni, tentato da Satana”.</w:t>
      </w:r>
    </w:p>
    <w:p w:rsidR="002E1753" w:rsidRPr="00612F0C" w:rsidRDefault="002E1753" w:rsidP="00EF0AC3">
      <w:pPr>
        <w:ind w:firstLine="284"/>
        <w:jc w:val="both"/>
        <w:rPr>
          <w:rFonts w:ascii="Arial" w:hAnsi="Arial" w:cs="Arial"/>
        </w:rPr>
      </w:pPr>
      <w:r w:rsidRPr="00612F0C">
        <w:rPr>
          <w:rFonts w:ascii="Arial" w:hAnsi="Arial" w:cs="Arial"/>
        </w:rPr>
        <w:t>Cosa è la tentazione?</w:t>
      </w:r>
    </w:p>
    <w:p w:rsidR="002E1753" w:rsidRPr="00612F0C" w:rsidRDefault="002E1753" w:rsidP="00EF0AC3">
      <w:pPr>
        <w:ind w:firstLine="284"/>
        <w:jc w:val="both"/>
        <w:rPr>
          <w:rFonts w:ascii="Arial" w:hAnsi="Arial" w:cs="Arial"/>
        </w:rPr>
      </w:pPr>
      <w:r w:rsidRPr="00612F0C">
        <w:rPr>
          <w:rFonts w:ascii="Arial" w:hAnsi="Arial" w:cs="Arial"/>
        </w:rPr>
        <w:t>La tentazione è un invito, una sollecitazione a non seguire il pensiero e la volontà di Dio. La tentazione vuol illuderci, vuol farci credere che la proposta di Dio è falsa, che va contro il nostro bene e la nostra felicità.</w:t>
      </w:r>
    </w:p>
    <w:p w:rsidR="002E1753" w:rsidRPr="00612F0C" w:rsidRDefault="002E1753" w:rsidP="00EF0AC3">
      <w:pPr>
        <w:ind w:firstLine="284"/>
        <w:jc w:val="both"/>
        <w:rPr>
          <w:rFonts w:ascii="Arial" w:hAnsi="Arial" w:cs="Arial"/>
        </w:rPr>
      </w:pPr>
      <w:r w:rsidRPr="00612F0C">
        <w:rPr>
          <w:rFonts w:ascii="Arial" w:hAnsi="Arial" w:cs="Arial"/>
        </w:rPr>
        <w:t>A dir la verità</w:t>
      </w:r>
      <w:r w:rsidR="00767048" w:rsidRPr="00612F0C">
        <w:rPr>
          <w:rFonts w:ascii="Arial" w:hAnsi="Arial" w:cs="Arial"/>
        </w:rPr>
        <w:t>, invece, è tutto il contrario!</w:t>
      </w:r>
    </w:p>
    <w:p w:rsidR="002E1753" w:rsidRPr="00612F0C" w:rsidRDefault="002E1753" w:rsidP="006E7158">
      <w:pPr>
        <w:ind w:firstLine="284"/>
        <w:jc w:val="both"/>
        <w:rPr>
          <w:rFonts w:ascii="Arial" w:hAnsi="Arial" w:cs="Arial"/>
        </w:rPr>
      </w:pPr>
      <w:r w:rsidRPr="00612F0C">
        <w:rPr>
          <w:rFonts w:ascii="Arial" w:hAnsi="Arial" w:cs="Arial"/>
        </w:rPr>
        <w:t xml:space="preserve">Comunque, la tentazione è un fatto normale, tutti siamo tentati. Quello che conta, in quel momento, è saper scegliere. In ogni tentazione, infatti, siamo invitati a fare una scelta tra due amori: o l’amore vero verso Dio o l’amore sbagliato verso noi stessi, </w:t>
      </w:r>
      <w:r w:rsidR="00512D88" w:rsidRPr="00612F0C">
        <w:rPr>
          <w:rFonts w:ascii="Arial" w:hAnsi="Arial" w:cs="Arial"/>
        </w:rPr>
        <w:t xml:space="preserve">verso </w:t>
      </w:r>
      <w:r w:rsidRPr="00612F0C">
        <w:rPr>
          <w:rFonts w:ascii="Arial" w:hAnsi="Arial" w:cs="Arial"/>
        </w:rPr>
        <w:t xml:space="preserve">gli altri e </w:t>
      </w:r>
      <w:r w:rsidR="00512D88" w:rsidRPr="00612F0C">
        <w:rPr>
          <w:rFonts w:ascii="Arial" w:hAnsi="Arial" w:cs="Arial"/>
        </w:rPr>
        <w:t xml:space="preserve">verso </w:t>
      </w:r>
      <w:r w:rsidRPr="00612F0C">
        <w:rPr>
          <w:rFonts w:ascii="Arial" w:hAnsi="Arial" w:cs="Arial"/>
        </w:rPr>
        <w:t>le cose.</w:t>
      </w:r>
    </w:p>
    <w:p w:rsidR="002E1753" w:rsidRPr="00612F0C" w:rsidRDefault="002E1753" w:rsidP="00EF0AC3">
      <w:pPr>
        <w:ind w:firstLine="284"/>
        <w:jc w:val="both"/>
        <w:rPr>
          <w:rFonts w:ascii="Arial" w:hAnsi="Arial" w:cs="Arial"/>
        </w:rPr>
      </w:pPr>
      <w:r w:rsidRPr="00612F0C">
        <w:rPr>
          <w:rFonts w:ascii="Arial" w:hAnsi="Arial" w:cs="Arial"/>
        </w:rPr>
        <w:t xml:space="preserve">Se scegliamo di non crederla e di non accettarla, essa non può toccarci, anzi potrebbe diventare fonte di meriti.  </w:t>
      </w:r>
    </w:p>
    <w:p w:rsidR="002E1753" w:rsidRPr="00612F0C" w:rsidRDefault="002E1753" w:rsidP="00EF0AC3">
      <w:pPr>
        <w:ind w:firstLine="284"/>
        <w:jc w:val="both"/>
        <w:rPr>
          <w:rFonts w:ascii="Arial" w:hAnsi="Arial" w:cs="Arial"/>
        </w:rPr>
      </w:pPr>
      <w:r w:rsidRPr="00612F0C">
        <w:rPr>
          <w:rFonts w:ascii="Arial" w:hAnsi="Arial" w:cs="Arial"/>
        </w:rPr>
        <w:t>Come prevenire e vincere la tentazione?</w:t>
      </w:r>
    </w:p>
    <w:p w:rsidR="002E1753" w:rsidRPr="00612F0C" w:rsidRDefault="002E1753" w:rsidP="00EF0AC3">
      <w:pPr>
        <w:ind w:firstLine="284"/>
        <w:jc w:val="both"/>
        <w:rPr>
          <w:rFonts w:ascii="Arial" w:hAnsi="Arial" w:cs="Arial"/>
        </w:rPr>
      </w:pPr>
      <w:r w:rsidRPr="00612F0C">
        <w:rPr>
          <w:rFonts w:ascii="Arial" w:hAnsi="Arial" w:cs="Arial"/>
        </w:rPr>
        <w:t>Dobbiamo prendere l’esempio da Gesù. Il brano di Marco letto quest’anno non ce lo dice, mentre ce lo riferiscono gli altri evangelisti.</w:t>
      </w:r>
    </w:p>
    <w:p w:rsidR="002E1753" w:rsidRPr="00612F0C" w:rsidRDefault="002E1753" w:rsidP="00EF0AC3">
      <w:pPr>
        <w:ind w:firstLine="284"/>
        <w:jc w:val="both"/>
        <w:rPr>
          <w:rFonts w:ascii="Arial" w:hAnsi="Arial" w:cs="Arial"/>
        </w:rPr>
      </w:pPr>
      <w:r w:rsidRPr="00612F0C">
        <w:rPr>
          <w:rFonts w:ascii="Arial" w:hAnsi="Arial" w:cs="Arial"/>
        </w:rPr>
        <w:t xml:space="preserve">Sostanzialmente sono state tre: dare eccessiva importanza alle cose materiali e mondane, volere </w:t>
      </w:r>
      <w:r w:rsidR="00103D39" w:rsidRPr="00612F0C">
        <w:rPr>
          <w:rFonts w:ascii="Arial" w:hAnsi="Arial" w:cs="Arial"/>
        </w:rPr>
        <w:t xml:space="preserve">a tutti i costi </w:t>
      </w:r>
      <w:r w:rsidRPr="00612F0C">
        <w:rPr>
          <w:rFonts w:ascii="Arial" w:hAnsi="Arial" w:cs="Arial"/>
        </w:rPr>
        <w:t xml:space="preserve">una buona immagine di </w:t>
      </w:r>
      <w:r w:rsidR="00C42471" w:rsidRPr="00612F0C">
        <w:rPr>
          <w:rFonts w:ascii="Arial" w:hAnsi="Arial" w:cs="Arial"/>
        </w:rPr>
        <w:t>noi</w:t>
      </w:r>
      <w:r w:rsidRPr="00612F0C">
        <w:rPr>
          <w:rFonts w:ascii="Arial" w:hAnsi="Arial" w:cs="Arial"/>
        </w:rPr>
        <w:t xml:space="preserve"> </w:t>
      </w:r>
      <w:r w:rsidR="00C42471" w:rsidRPr="00612F0C">
        <w:rPr>
          <w:rFonts w:ascii="Arial" w:hAnsi="Arial" w:cs="Arial"/>
        </w:rPr>
        <w:t xml:space="preserve">stessi </w:t>
      </w:r>
      <w:r w:rsidRPr="00612F0C">
        <w:rPr>
          <w:rFonts w:ascii="Arial" w:hAnsi="Arial" w:cs="Arial"/>
        </w:rPr>
        <w:t xml:space="preserve">di fronte agli altri, voler essere e </w:t>
      </w:r>
      <w:r w:rsidR="00103D39" w:rsidRPr="00612F0C">
        <w:rPr>
          <w:rFonts w:ascii="Arial" w:hAnsi="Arial" w:cs="Arial"/>
        </w:rPr>
        <w:t xml:space="preserve">voler </w:t>
      </w:r>
      <w:r w:rsidRPr="00612F0C">
        <w:rPr>
          <w:rFonts w:ascii="Arial" w:hAnsi="Arial" w:cs="Arial"/>
        </w:rPr>
        <w:t>restare al di sopra di tutti come se fossimo i padroni del mondo.</w:t>
      </w:r>
    </w:p>
    <w:p w:rsidR="002E1753" w:rsidRPr="00612F0C" w:rsidRDefault="002E1753" w:rsidP="00EF0AC3">
      <w:pPr>
        <w:ind w:firstLine="284"/>
        <w:jc w:val="both"/>
        <w:rPr>
          <w:rFonts w:ascii="Arial" w:hAnsi="Arial" w:cs="Arial"/>
        </w:rPr>
      </w:pPr>
      <w:r w:rsidRPr="00612F0C">
        <w:rPr>
          <w:rFonts w:ascii="Arial" w:hAnsi="Arial" w:cs="Arial"/>
        </w:rPr>
        <w:t>Qual è stata l’arma di Gesù per vincerle?</w:t>
      </w:r>
    </w:p>
    <w:p w:rsidR="002E1753" w:rsidRPr="00612F0C" w:rsidRDefault="002E1753" w:rsidP="00EF0AC3">
      <w:pPr>
        <w:ind w:firstLine="284"/>
        <w:jc w:val="both"/>
        <w:rPr>
          <w:rFonts w:ascii="Arial" w:hAnsi="Arial" w:cs="Arial"/>
        </w:rPr>
      </w:pPr>
      <w:r w:rsidRPr="00612F0C">
        <w:rPr>
          <w:rFonts w:ascii="Arial" w:hAnsi="Arial" w:cs="Arial"/>
        </w:rPr>
        <w:t xml:space="preserve">Quella di citare i brani della Bibbia e restare fedele ad essi, cioè nell’adeguarsi al pensiero di Dio e nel fare la sua volontà. </w:t>
      </w:r>
    </w:p>
    <w:p w:rsidR="002E1753" w:rsidRPr="00612F0C" w:rsidRDefault="002E1753" w:rsidP="00EF0AC3">
      <w:pPr>
        <w:ind w:firstLine="284"/>
        <w:jc w:val="both"/>
        <w:rPr>
          <w:rFonts w:ascii="Arial" w:hAnsi="Arial" w:cs="Arial"/>
        </w:rPr>
      </w:pPr>
      <w:r w:rsidRPr="00612F0C">
        <w:rPr>
          <w:rFonts w:ascii="Arial" w:hAnsi="Arial" w:cs="Arial"/>
        </w:rPr>
        <w:lastRenderedPageBreak/>
        <w:t>Questo per dire che anche noi vinceremo ogni tentazione se siamo fortemente legati alla Parola di Dio. È attraverso di essa</w:t>
      </w:r>
      <w:r w:rsidR="00C42471" w:rsidRPr="00612F0C">
        <w:rPr>
          <w:rFonts w:ascii="Arial" w:hAnsi="Arial" w:cs="Arial"/>
        </w:rPr>
        <w:t>, infatti,</w:t>
      </w:r>
      <w:r w:rsidRPr="00612F0C">
        <w:rPr>
          <w:rFonts w:ascii="Arial" w:hAnsi="Arial" w:cs="Arial"/>
        </w:rPr>
        <w:t xml:space="preserve"> che potremo avere luce per capire la falsità della tentazione e la forza per poterla vincere.</w:t>
      </w:r>
    </w:p>
    <w:p w:rsidR="002E1753" w:rsidRPr="00612F0C" w:rsidRDefault="002E1753" w:rsidP="00EF0AC3">
      <w:pPr>
        <w:ind w:firstLine="284"/>
        <w:jc w:val="both"/>
        <w:rPr>
          <w:rFonts w:ascii="Arial" w:hAnsi="Arial" w:cs="Arial"/>
        </w:rPr>
      </w:pPr>
      <w:r w:rsidRPr="00612F0C">
        <w:rPr>
          <w:rFonts w:ascii="Arial" w:hAnsi="Arial" w:cs="Arial"/>
        </w:rPr>
        <w:t>Questo, ovviamente, può avvenire solo se siamo persone riflessive e persone di preghiera.</w:t>
      </w:r>
    </w:p>
    <w:p w:rsidR="002E1753" w:rsidRPr="00612F0C" w:rsidRDefault="002E1753" w:rsidP="00030E45">
      <w:pPr>
        <w:ind w:firstLine="284"/>
        <w:jc w:val="both"/>
        <w:rPr>
          <w:rFonts w:ascii="Arial" w:hAnsi="Arial" w:cs="Arial"/>
          <w:i/>
          <w:iCs/>
        </w:rPr>
      </w:pPr>
      <w:r w:rsidRPr="00612F0C">
        <w:rPr>
          <w:rFonts w:ascii="Arial" w:hAnsi="Arial" w:cs="Arial"/>
          <w:i/>
          <w:iCs/>
        </w:rPr>
        <w:t>Sac. Cesare Ferri rettore Santuario San Giuseppe in Spicello</w:t>
      </w:r>
    </w:p>
    <w:p w:rsidR="002E1753" w:rsidRPr="007A445E" w:rsidRDefault="002E1753" w:rsidP="00030E45">
      <w:pPr>
        <w:ind w:firstLine="284"/>
        <w:rPr>
          <w:sz w:val="28"/>
          <w:szCs w:val="28"/>
        </w:rPr>
      </w:pPr>
    </w:p>
    <w:sectPr w:rsidR="002E1753" w:rsidRPr="007A445E" w:rsidSect="00F83EE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08"/>
  <w:hyphenationZone w:val="283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0C1B"/>
    <w:rsid w:val="00011022"/>
    <w:rsid w:val="00021ED8"/>
    <w:rsid w:val="00030E45"/>
    <w:rsid w:val="00085687"/>
    <w:rsid w:val="000924E0"/>
    <w:rsid w:val="000949CA"/>
    <w:rsid w:val="00103D39"/>
    <w:rsid w:val="00171B03"/>
    <w:rsid w:val="00174B85"/>
    <w:rsid w:val="001B14C5"/>
    <w:rsid w:val="001C3E7C"/>
    <w:rsid w:val="001F3D9B"/>
    <w:rsid w:val="0021115A"/>
    <w:rsid w:val="002433BB"/>
    <w:rsid w:val="00245DB0"/>
    <w:rsid w:val="00266A9B"/>
    <w:rsid w:val="002E1753"/>
    <w:rsid w:val="002F0912"/>
    <w:rsid w:val="002F3874"/>
    <w:rsid w:val="002F6DA4"/>
    <w:rsid w:val="00321064"/>
    <w:rsid w:val="003266C8"/>
    <w:rsid w:val="00336707"/>
    <w:rsid w:val="00372CF1"/>
    <w:rsid w:val="003770E0"/>
    <w:rsid w:val="00384D2B"/>
    <w:rsid w:val="003C43F0"/>
    <w:rsid w:val="003C7491"/>
    <w:rsid w:val="003D19E7"/>
    <w:rsid w:val="003D58B8"/>
    <w:rsid w:val="0042682B"/>
    <w:rsid w:val="00472DF7"/>
    <w:rsid w:val="00474FE3"/>
    <w:rsid w:val="0049569A"/>
    <w:rsid w:val="004A575C"/>
    <w:rsid w:val="004B2328"/>
    <w:rsid w:val="004B64C4"/>
    <w:rsid w:val="004D4546"/>
    <w:rsid w:val="004D4EED"/>
    <w:rsid w:val="00512D88"/>
    <w:rsid w:val="00543474"/>
    <w:rsid w:val="00556107"/>
    <w:rsid w:val="00570B83"/>
    <w:rsid w:val="00593F84"/>
    <w:rsid w:val="005A712A"/>
    <w:rsid w:val="005B2C09"/>
    <w:rsid w:val="005B3157"/>
    <w:rsid w:val="005C5FB0"/>
    <w:rsid w:val="005D2CC6"/>
    <w:rsid w:val="00612F0C"/>
    <w:rsid w:val="006235C6"/>
    <w:rsid w:val="00636625"/>
    <w:rsid w:val="0064009E"/>
    <w:rsid w:val="006460C1"/>
    <w:rsid w:val="006522D3"/>
    <w:rsid w:val="00670688"/>
    <w:rsid w:val="006765BC"/>
    <w:rsid w:val="006854EA"/>
    <w:rsid w:val="006A5CCC"/>
    <w:rsid w:val="006D039D"/>
    <w:rsid w:val="006E0FF9"/>
    <w:rsid w:val="006E5769"/>
    <w:rsid w:val="006E7158"/>
    <w:rsid w:val="00725419"/>
    <w:rsid w:val="00767048"/>
    <w:rsid w:val="00786E2D"/>
    <w:rsid w:val="00790483"/>
    <w:rsid w:val="00793216"/>
    <w:rsid w:val="007970EA"/>
    <w:rsid w:val="007A445E"/>
    <w:rsid w:val="007B7E0D"/>
    <w:rsid w:val="0081163A"/>
    <w:rsid w:val="0089470C"/>
    <w:rsid w:val="008949B6"/>
    <w:rsid w:val="00927A80"/>
    <w:rsid w:val="00960C1B"/>
    <w:rsid w:val="009A5A67"/>
    <w:rsid w:val="009B3ABD"/>
    <w:rsid w:val="009B47D5"/>
    <w:rsid w:val="009C7E58"/>
    <w:rsid w:val="00A37D62"/>
    <w:rsid w:val="00B00563"/>
    <w:rsid w:val="00B31AA0"/>
    <w:rsid w:val="00B611E2"/>
    <w:rsid w:val="00B650EC"/>
    <w:rsid w:val="00BA37B4"/>
    <w:rsid w:val="00BA4D60"/>
    <w:rsid w:val="00BA538F"/>
    <w:rsid w:val="00BB0A75"/>
    <w:rsid w:val="00BC1BF3"/>
    <w:rsid w:val="00BC75D6"/>
    <w:rsid w:val="00BD2327"/>
    <w:rsid w:val="00BE2493"/>
    <w:rsid w:val="00C00188"/>
    <w:rsid w:val="00C11DAE"/>
    <w:rsid w:val="00C3646D"/>
    <w:rsid w:val="00C379BC"/>
    <w:rsid w:val="00C42471"/>
    <w:rsid w:val="00C459B3"/>
    <w:rsid w:val="00C7158C"/>
    <w:rsid w:val="00C876C8"/>
    <w:rsid w:val="00C97C85"/>
    <w:rsid w:val="00CD5E61"/>
    <w:rsid w:val="00CD792D"/>
    <w:rsid w:val="00CE491F"/>
    <w:rsid w:val="00D21797"/>
    <w:rsid w:val="00D35570"/>
    <w:rsid w:val="00D45B7B"/>
    <w:rsid w:val="00D551AE"/>
    <w:rsid w:val="00D616CC"/>
    <w:rsid w:val="00E06274"/>
    <w:rsid w:val="00E564B0"/>
    <w:rsid w:val="00E631C0"/>
    <w:rsid w:val="00EA5DB8"/>
    <w:rsid w:val="00EB7ED1"/>
    <w:rsid w:val="00ED4517"/>
    <w:rsid w:val="00EF0AC3"/>
    <w:rsid w:val="00F00D77"/>
    <w:rsid w:val="00F03B74"/>
    <w:rsid w:val="00F06736"/>
    <w:rsid w:val="00F1771A"/>
    <w:rsid w:val="00F50AB8"/>
    <w:rsid w:val="00F77072"/>
    <w:rsid w:val="00F82BA1"/>
    <w:rsid w:val="00F83EED"/>
    <w:rsid w:val="00FA1A2C"/>
    <w:rsid w:val="00FA5F42"/>
    <w:rsid w:val="00FB26A8"/>
    <w:rsid w:val="00FB4112"/>
    <w:rsid w:val="00FB73A9"/>
    <w:rsid w:val="00FC11B8"/>
    <w:rsid w:val="00FD7A7B"/>
    <w:rsid w:val="00FF3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6397BE1-F7B6-4960-BE8E-E4C30BEC8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25419"/>
    <w:rPr>
      <w:rFonts w:ascii="Times New Roman" w:eastAsia="Times New Roman" w:hAnsi="Times New Roman"/>
      <w:sz w:val="24"/>
      <w:szCs w:val="24"/>
    </w:rPr>
  </w:style>
  <w:style w:type="paragraph" w:styleId="Titolo2">
    <w:name w:val="heading 2"/>
    <w:basedOn w:val="Normale"/>
    <w:link w:val="Titolo2Carattere"/>
    <w:uiPriority w:val="99"/>
    <w:qFormat/>
    <w:rsid w:val="00E0627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locked/>
    <w:rsid w:val="00E06274"/>
    <w:rPr>
      <w:rFonts w:ascii="Times New Roman" w:hAnsi="Times New Roman" w:cs="Times New Roman"/>
      <w:b/>
      <w:bCs/>
      <w:sz w:val="36"/>
      <w:szCs w:val="36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E06274"/>
    <w:rPr>
      <w:rFonts w:ascii="Segoe UI" w:eastAsia="Calibri" w:hAnsi="Segoe UI" w:cs="Segoe UI"/>
      <w:sz w:val="18"/>
      <w:szCs w:val="18"/>
      <w:lang w:eastAsia="en-US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E062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4480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0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0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0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0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1576</TotalTime>
  <Pages>2</Pages>
  <Words>561</Words>
  <Characters>3198</Characters>
  <Application>Microsoft Office Word</Application>
  <DocSecurity>0</DocSecurity>
  <Lines>26</Lines>
  <Paragraphs>7</Paragraphs>
  <ScaleCrop>false</ScaleCrop>
  <Company>HP</Company>
  <LinksUpToDate>false</LinksUpToDate>
  <CharactersWithSpaces>3752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Cesare</dc:creator>
  <cp:keywords/>
  <dc:description/>
  <cp:lastModifiedBy>Don Cesare</cp:lastModifiedBy>
  <cp:revision>117</cp:revision>
  <dcterms:created xsi:type="dcterms:W3CDTF">2020-12-07T08:22:00Z</dcterms:created>
  <dcterms:modified xsi:type="dcterms:W3CDTF">2021-02-15T08:04:00Z</dcterms:modified>
</cp:coreProperties>
</file>